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6" w:rsidRDefault="001E3566" w:rsidP="00916317">
      <w:pPr>
        <w:rPr>
          <w:rFonts w:ascii="Times" w:hAnsi="Times" w:cs="Times"/>
          <w:b/>
          <w:bCs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ETUDE DE LA LANGUE -  Conjugaison </w:t>
      </w:r>
    </w:p>
    <w:p w:rsidR="001E3566" w:rsidRDefault="001E3566" w:rsidP="00916317">
      <w:pPr>
        <w:rPr>
          <w:rFonts w:ascii="Times" w:hAnsi="Times" w:cs="Times"/>
          <w:smallCap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114"/>
        <w:gridCol w:w="1260"/>
        <w:gridCol w:w="1080"/>
        <w:gridCol w:w="2884"/>
        <w:gridCol w:w="2516"/>
        <w:gridCol w:w="473"/>
      </w:tblGrid>
      <w:tr w:rsidR="001E3566">
        <w:trPr>
          <w:cantSplit/>
          <w:trHeight w:val="431"/>
        </w:trPr>
        <w:tc>
          <w:tcPr>
            <w:tcW w:w="2950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caps/>
                <w:sz w:val="16"/>
                <w:szCs w:val="16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Cycle, socle commun</w:t>
            </w:r>
          </w:p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cap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de connaissances et de compétences</w:t>
            </w:r>
          </w:p>
        </w:tc>
        <w:tc>
          <w:tcPr>
            <w:tcW w:w="12713" w:type="dxa"/>
            <w:gridSpan w:val="9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  <w:t>Période scolaire considérée</w:t>
            </w:r>
          </w:p>
        </w:tc>
      </w:tr>
      <w:tr w:rsidR="001E3566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1E3566" w:rsidRPr="00524441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Compétences, connaissances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devant être travaillées dans le champ disciplinaire et en français: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br/>
              <w:t>- compétences de fin d’école maternelle</w:t>
            </w:r>
          </w:p>
          <w:p w:rsidR="001E3566" w:rsidRPr="00524441" w:rsidRDefault="001E3566" w:rsidP="00913A78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- connaissances et compétences du socle commun 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:</w:t>
            </w:r>
          </w:p>
          <w:p w:rsidR="001E3566" w:rsidRPr="00524441" w:rsidRDefault="001E3566" w:rsidP="00913A78">
            <w:pPr>
              <w:pStyle w:val="Heading5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Compétences, connaissances, objectifs d’apprentissage du champ disciplinaire. </w:t>
            </w:r>
          </w:p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Être capable de…</w:t>
            </w:r>
          </w:p>
        </w:tc>
        <w:tc>
          <w:tcPr>
            <w:tcW w:w="3454" w:type="dxa"/>
            <w:gridSpan w:val="3"/>
            <w:vAlign w:val="center"/>
          </w:tcPr>
          <w:p w:rsidR="001E3566" w:rsidRPr="00524441" w:rsidRDefault="001E3566" w:rsidP="00913A78">
            <w:pPr>
              <w:pStyle w:val="Heading4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  <w:u w:val="single"/>
              </w:rPr>
              <w:t>Compétences, connaissances</w:t>
            </w:r>
          </w:p>
          <w:p w:rsidR="001E3566" w:rsidRPr="00524441" w:rsidRDefault="001E3566" w:rsidP="00913A78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objectifs d’apprentissage en français</w:t>
            </w:r>
          </w:p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1E3566" w:rsidRPr="00524441" w:rsidRDefault="001E3566" w:rsidP="00913A78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1E3566" w:rsidRPr="00524441" w:rsidRDefault="001E3566" w:rsidP="00913A78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Evaluation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(choix des objectifs à évaluer : 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savoir, savoir-faire, savoir-être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1E3566" w:rsidRPr="00524441" w:rsidRDefault="001E3566" w:rsidP="00913A78">
            <w:pPr>
              <w:ind w:left="113" w:right="113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Observations</w:t>
            </w:r>
          </w:p>
        </w:tc>
      </w:tr>
      <w:tr w:rsidR="001E3566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Page</w:t>
            </w:r>
          </w:p>
        </w:tc>
        <w:tc>
          <w:tcPr>
            <w:tcW w:w="540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Lecture</w:t>
            </w:r>
          </w:p>
        </w:tc>
        <w:tc>
          <w:tcPr>
            <w:tcW w:w="1080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1E3566" w:rsidRPr="00524441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E3566">
        <w:trPr>
          <w:trHeight w:val="1596"/>
        </w:trPr>
        <w:tc>
          <w:tcPr>
            <w:tcW w:w="2950" w:type="dxa"/>
          </w:tcPr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ses connaissances pour réfléchir sur un texte (mieux le comprendre ou mieux l’écrire).</w:t>
            </w:r>
          </w:p>
          <w:p w:rsidR="001E3566" w:rsidRPr="00F20FE8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(H p 1)</w:t>
            </w:r>
          </w:p>
        </w:tc>
        <w:tc>
          <w:tcPr>
            <w:tcW w:w="54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F51152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4700AC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86BA3">
              <w:rPr>
                <w:rFonts w:ascii="Comic Sans MS" w:hAnsi="Comic Sans MS" w:cs="Comic Sans MS"/>
                <w:sz w:val="16"/>
                <w:szCs w:val="16"/>
              </w:rPr>
              <w:t>7.4.4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886BA3" w:rsidRDefault="001E3566" w:rsidP="00886BA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86BA3">
              <w:rPr>
                <w:rFonts w:ascii="Comic Sans MS" w:hAnsi="Comic Sans MS" w:cs="Comic Sans MS"/>
                <w:sz w:val="16"/>
                <w:szCs w:val="16"/>
              </w:rPr>
              <w:t>7.3.1.1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7.1.2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886BA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7.4.2</w:t>
            </w:r>
          </w:p>
        </w:tc>
        <w:tc>
          <w:tcPr>
            <w:tcW w:w="2306" w:type="dxa"/>
          </w:tcPr>
          <w:p w:rsidR="001E3566" w:rsidRPr="00F456C2" w:rsidRDefault="001E3566" w:rsidP="00913A78">
            <w:pPr>
              <w:pStyle w:val="BodyText2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F456C2">
              <w:rPr>
                <w:rFonts w:ascii="Comic Sans MS" w:hAnsi="Comic Sans MS" w:cs="Comic Sans MS"/>
                <w:sz w:val="18"/>
                <w:szCs w:val="18"/>
                <w:u w:val="single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e</w:t>
            </w:r>
            <w:r w:rsidRPr="00F456C2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verbe</w:t>
            </w:r>
          </w:p>
          <w:p w:rsidR="001E3566" w:rsidRDefault="001E3566" w:rsidP="00916317">
            <w:pPr>
              <w:pStyle w:val="BodyText2"/>
              <w:numPr>
                <w:ilvl w:val="0"/>
                <w:numId w:val="6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Repérer dans un texte, l’infinitif d’un verbe étudié.</w:t>
            </w:r>
          </w:p>
          <w:p w:rsidR="001E3566" w:rsidRDefault="001E3566" w:rsidP="00916317">
            <w:pPr>
              <w:pStyle w:val="BodyText2"/>
              <w:numPr>
                <w:ilvl w:val="0"/>
                <w:numId w:val="6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Dans une phrase simple où l’ordre sujet-verbe est respecté, identifier le verbe et le sujet.</w:t>
            </w:r>
          </w:p>
          <w:p w:rsidR="001E3566" w:rsidRDefault="001E3566" w:rsidP="00916317">
            <w:pPr>
              <w:pStyle w:val="BodyText2"/>
              <w:numPr>
                <w:ilvl w:val="0"/>
                <w:numId w:val="6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Identifier les verbes conjugués dans des phrases complexes et fournir leurs infinitifs.</w:t>
            </w:r>
          </w:p>
          <w:p w:rsidR="001E3566" w:rsidRPr="007F6E54" w:rsidRDefault="001E3566" w:rsidP="00916317">
            <w:pPr>
              <w:pStyle w:val="BodyText2"/>
              <w:numPr>
                <w:ilvl w:val="0"/>
                <w:numId w:val="6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Connaître la distinction entre temps simple et temps composé, la règle de formation des temps composés, la notion d’auxiliaire.</w:t>
            </w:r>
          </w:p>
        </w:tc>
        <w:tc>
          <w:tcPr>
            <w:tcW w:w="1114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(1.2.1 p 1)</w:t>
            </w:r>
          </w:p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Opérer des transformations dans les phrases pour trouver l’infinitif d’un verbe ou le groupe d’un infinitif.</w:t>
            </w:r>
          </w:p>
        </w:tc>
        <w:tc>
          <w:tcPr>
            <w:tcW w:w="1260" w:type="dxa"/>
          </w:tcPr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AE1F8B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(5.1 p 5)</w:t>
            </w:r>
          </w:p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Classer des formes verbales dans des tableaux.</w:t>
            </w:r>
          </w:p>
        </w:tc>
        <w:tc>
          <w:tcPr>
            <w:tcW w:w="2884" w:type="dxa"/>
          </w:tcPr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d’un texte et recherche des verbes.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 classer, distinguer verbe à l’infinitif et verbe conjugué. Expliquer à quoi sert l’infinitif.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Classer tous les infinitifs relevés : distinguer 3 catégories (verbes du 1</w:t>
            </w:r>
            <w:r w:rsidRPr="00DE6D3C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 w:cs="Comic Sans MS"/>
                <w:sz w:val="18"/>
                <w:szCs w:val="18"/>
              </w:rPr>
              <w:t>, 2</w:t>
            </w:r>
            <w:r w:rsidRPr="00DE6D3C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et 3</w:t>
            </w:r>
            <w:r w:rsidRPr="00DE6D3C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groupe). Donner leurs caractéristiques.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Différencier et surligner dans des phrases ou textes, les verbes conjugués et les verbes à l’infinitif.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l’infinitif des verbes conjugués.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le groupe des verbes à l’infinitif.</w:t>
            </w:r>
          </w:p>
          <w:p w:rsidR="001E3566" w:rsidRPr="00F0516A" w:rsidRDefault="001E3566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Enumérer tous les temps connus, classer les formes et distinguer temps simples et temps composés.</w:t>
            </w:r>
          </w:p>
        </w:tc>
        <w:tc>
          <w:tcPr>
            <w:tcW w:w="2516" w:type="dxa"/>
          </w:tcPr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dans des phrases, les verbes conjugués et les verbes à l’infinitif.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Classer les infinitifs par groupes.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Donner l’infinitif de verbes conjugués.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Classer des verbes selon qu’ils sont simples ou composés.</w:t>
            </w:r>
          </w:p>
          <w:p w:rsidR="001E3566" w:rsidRPr="00A16467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Relever des verbes conjugués et classer les formes (temps simples et temps composés).</w:t>
            </w:r>
          </w:p>
        </w:tc>
        <w:tc>
          <w:tcPr>
            <w:tcW w:w="473" w:type="dxa"/>
          </w:tcPr>
          <w:p w:rsidR="001E3566" w:rsidRDefault="001E3566" w:rsidP="00913A78">
            <w:pPr>
              <w:rPr>
                <w:sz w:val="16"/>
                <w:szCs w:val="16"/>
              </w:rPr>
            </w:pPr>
          </w:p>
        </w:tc>
      </w:tr>
      <w:tr w:rsidR="001E3566">
        <w:trPr>
          <w:trHeight w:val="1596"/>
        </w:trPr>
        <w:tc>
          <w:tcPr>
            <w:tcW w:w="2950" w:type="dxa"/>
          </w:tcPr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Orthographier correctement un texte simple de dix lignes –lors de sa rédaction ou de sa dictée- en se référant aux règles connues d’orthographe et de grammaire ainsi qu’à la connaissance du vocabulaire.</w:t>
            </w:r>
          </w:p>
          <w:p w:rsidR="001E3566" w:rsidRPr="00F20FE8" w:rsidRDefault="001E3566" w:rsidP="0075666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(K p 1)</w:t>
            </w:r>
          </w:p>
        </w:tc>
        <w:tc>
          <w:tcPr>
            <w:tcW w:w="54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5C1EDA">
              <w:rPr>
                <w:rFonts w:ascii="Comic Sans MS" w:hAnsi="Comic Sans MS" w:cs="Comic Sans MS"/>
                <w:sz w:val="16"/>
                <w:szCs w:val="16"/>
              </w:rPr>
              <w:t>11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5C1EDA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5C1EDA">
              <w:rPr>
                <w:rFonts w:ascii="Comic Sans MS" w:hAnsi="Comic Sans MS" w:cs="Comic Sans MS"/>
                <w:sz w:val="16"/>
                <w:szCs w:val="16"/>
              </w:rPr>
              <w:t>7.4.3</w:t>
            </w: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Pr="005C1EDA" w:rsidRDefault="001E3566" w:rsidP="005C1ED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7.4.2</w:t>
            </w:r>
          </w:p>
        </w:tc>
        <w:tc>
          <w:tcPr>
            <w:tcW w:w="2306" w:type="dxa"/>
          </w:tcPr>
          <w:p w:rsidR="001E3566" w:rsidRPr="00F456C2" w:rsidRDefault="001E3566" w:rsidP="00913A78">
            <w:pPr>
              <w:pStyle w:val="BodyText2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Le présent de l’indicatif</w:t>
            </w:r>
          </w:p>
          <w:p w:rsidR="001E3566" w:rsidRDefault="001E3566" w:rsidP="00913A78">
            <w:pPr>
              <w:pStyle w:val="BodyText2"/>
              <w:numPr>
                <w:ilvl w:val="0"/>
                <w:numId w:val="1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C70BE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CM1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Conjuguer aux temps déjà étudiés, ainsi qu’à l’indicatif passé simple, au passé composé et à l’impératif présent, les verbes déjà étudiés : conjuguer des verbes non étudiés en appliquant les règles apprises.</w:t>
            </w:r>
          </w:p>
          <w:p w:rsidR="001E3566" w:rsidRDefault="001E3566" w:rsidP="005C1EDA">
            <w:pPr>
              <w:pStyle w:val="BodyText2"/>
              <w:ind w:left="223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E3566" w:rsidRPr="005C1EDA" w:rsidRDefault="001E3566" w:rsidP="005C1EDA">
            <w:pPr>
              <w:pStyle w:val="BodyText2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1EDA">
              <w:rPr>
                <w:rFonts w:ascii="Comic Sans MS" w:hAnsi="Comic Sans MS" w:cs="Comic Sans MS"/>
                <w:sz w:val="18"/>
                <w:szCs w:val="18"/>
                <w:u w:val="single"/>
              </w:rPr>
              <w:t>Le présent de l’indicatif</w:t>
            </w:r>
          </w:p>
          <w:p w:rsidR="001E3566" w:rsidRPr="005C1EDA" w:rsidRDefault="001E3566" w:rsidP="005C1EDA">
            <w:pPr>
              <w:pStyle w:val="BodyText2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Participe présent/passé</w:t>
            </w:r>
          </w:p>
          <w:p w:rsidR="001E3566" w:rsidRPr="007F6E54" w:rsidRDefault="001E3566" w:rsidP="00C70BE1">
            <w:pPr>
              <w:pStyle w:val="BodyText2"/>
              <w:numPr>
                <w:ilvl w:val="0"/>
                <w:numId w:val="1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C70BE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CM2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Conjuguer aux temps et modes déjà étudiés, ainsi qu’à l’indicatif futur antérieur, plus-que-parfait, conditionnel présent, au participe présent et passé, les verbes déjà étudiés ; conjuguer des verbes non étudiés en appliquant les règles apprises.</w:t>
            </w:r>
          </w:p>
        </w:tc>
        <w:tc>
          <w:tcPr>
            <w:tcW w:w="1114" w:type="dxa"/>
          </w:tcPr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(2.9 p 3)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Utiliser les outils pour rechercher une information : utilisation du Bescherelle.</w:t>
            </w: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(7.1.2 p11)</w:t>
            </w:r>
          </w:p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Repérer les verbes conjugués d’une phrase. </w:t>
            </w:r>
          </w:p>
        </w:tc>
        <w:tc>
          <w:tcPr>
            <w:tcW w:w="1080" w:type="dxa"/>
          </w:tcPr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(5.3 p 7)</w:t>
            </w:r>
          </w:p>
          <w:p w:rsidR="001E3566" w:rsidRPr="00886843" w:rsidRDefault="001E3566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Lors de la rédaction de textes, conjuguer correctement les verbes au présent.</w:t>
            </w:r>
          </w:p>
        </w:tc>
        <w:tc>
          <w:tcPr>
            <w:tcW w:w="2884" w:type="dxa"/>
          </w:tcPr>
          <w:p w:rsidR="001E3566" w:rsidRDefault="001E3566" w:rsidP="00916317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Relever dans un texte différentes formes du même verbe conjugué.</w:t>
            </w:r>
          </w:p>
          <w:p w:rsidR="001E3566" w:rsidRDefault="001E3566" w:rsidP="00916317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Etude de la composition d’un verbe (radical et terminaison) et rappel des règles d’engendrement.</w:t>
            </w:r>
          </w:p>
          <w:p w:rsidR="001E3566" w:rsidRDefault="001E3566" w:rsidP="00916317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Distinguer le radical et la terminaison des verbes.</w:t>
            </w:r>
          </w:p>
          <w:p w:rsidR="001E3566" w:rsidRPr="00BF24AE" w:rsidRDefault="001E3566" w:rsidP="00FB0051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532CE8">
            <w:pPr>
              <w:pStyle w:val="ListParagraph"/>
              <w:numPr>
                <w:ilvl w:val="0"/>
                <w:numId w:val="2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partir d’un texte qui présente les principales terminaisons du présent des verbes du 1</w:t>
            </w:r>
            <w:r w:rsidRPr="00532CE8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groupe, trouver les terminaisons. Même travail pour les autres groupes.</w:t>
            </w:r>
          </w:p>
          <w:p w:rsidR="001E3566" w:rsidRDefault="001E3566" w:rsidP="00532CE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le Bescherelle pour trouver des verbes qui présentent des particularités.</w:t>
            </w:r>
          </w:p>
          <w:p w:rsidR="001E3566" w:rsidRPr="00532CE8" w:rsidRDefault="001E3566" w:rsidP="00532CE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Conjuguer des verbes des 3 groupes dont les verbes en –cer, -ger, -eler, -eter, –dre et –tre.</w:t>
            </w:r>
          </w:p>
          <w:p w:rsidR="001E3566" w:rsidRPr="00BF24AE" w:rsidRDefault="001E3566" w:rsidP="00FB0051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E3566" w:rsidRDefault="001E3566" w:rsidP="00FB0051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partir de l’étude d’une page de Bescherelle pour apprendre à l’utiliser, relever les différents modes de conjugaison, chercher la valeur de chacun et distinguer les participes : leur formation et emploi.</w:t>
            </w:r>
          </w:p>
          <w:p w:rsidR="001E3566" w:rsidRPr="00FB0051" w:rsidRDefault="001E3566" w:rsidP="00FB0051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le participe présent et le participe passé d’un verbe.</w:t>
            </w:r>
          </w:p>
        </w:tc>
        <w:tc>
          <w:tcPr>
            <w:tcW w:w="2516" w:type="dxa"/>
          </w:tcPr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Distinguer dans une forme verbale, le radical et  la terminaison.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Conjuguer des verbes au présent.</w:t>
            </w:r>
          </w:p>
          <w:p w:rsidR="001E3566" w:rsidRDefault="001E3566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le participe présent et le participe passé de verbes (CM2).</w:t>
            </w:r>
          </w:p>
        </w:tc>
        <w:tc>
          <w:tcPr>
            <w:tcW w:w="473" w:type="dxa"/>
          </w:tcPr>
          <w:p w:rsidR="001E3566" w:rsidRDefault="001E3566" w:rsidP="00913A78">
            <w:pPr>
              <w:rPr>
                <w:sz w:val="16"/>
                <w:szCs w:val="16"/>
              </w:rPr>
            </w:pPr>
          </w:p>
        </w:tc>
      </w:tr>
    </w:tbl>
    <w:p w:rsidR="001E3566" w:rsidRDefault="001E3566" w:rsidP="00916317">
      <w:pPr>
        <w:rPr>
          <w:sz w:val="16"/>
          <w:szCs w:val="16"/>
        </w:rPr>
      </w:pPr>
    </w:p>
    <w:sectPr w:rsidR="001E3566" w:rsidSect="008424EB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66" w:rsidRDefault="001E3566" w:rsidP="00274521">
      <w:r>
        <w:separator/>
      </w:r>
    </w:p>
  </w:endnote>
  <w:endnote w:type="continuationSeparator" w:id="1">
    <w:p w:rsidR="001E3566" w:rsidRDefault="001E3566" w:rsidP="0027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66" w:rsidRDefault="001E3566" w:rsidP="0081411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3566" w:rsidRDefault="001E3566" w:rsidP="005B2E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66" w:rsidRDefault="001E3566" w:rsidP="00274521">
      <w:r>
        <w:separator/>
      </w:r>
    </w:p>
  </w:footnote>
  <w:footnote w:type="continuationSeparator" w:id="1">
    <w:p w:rsidR="001E3566" w:rsidRDefault="001E3566" w:rsidP="0027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68" w:type="dxa"/>
      <w:tblCellMar>
        <w:left w:w="70" w:type="dxa"/>
        <w:right w:w="70" w:type="dxa"/>
      </w:tblCellMar>
      <w:tblLook w:val="0000"/>
    </w:tblPr>
    <w:tblGrid>
      <w:gridCol w:w="5356"/>
      <w:gridCol w:w="5357"/>
      <w:gridCol w:w="5357"/>
    </w:tblGrid>
    <w:tr w:rsidR="001E3566">
      <w:trPr>
        <w:trHeight w:val="347"/>
      </w:trPr>
      <w:tc>
        <w:tcPr>
          <w:tcW w:w="5059" w:type="dxa"/>
          <w:vAlign w:val="center"/>
        </w:tcPr>
        <w:p w:rsidR="001E3566" w:rsidRDefault="001E3566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059" w:type="dxa"/>
          <w:vAlign w:val="center"/>
        </w:tcPr>
        <w:p w:rsidR="001E3566" w:rsidRDefault="001E3566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059" w:type="dxa"/>
          <w:vAlign w:val="center"/>
        </w:tcPr>
        <w:p w:rsidR="001E3566" w:rsidRDefault="001E3566" w:rsidP="00524441">
          <w:pPr>
            <w:pStyle w:val="Header"/>
            <w:jc w:val="cent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 xml:space="preserve">                                                       septembre 2008</w:t>
          </w:r>
        </w:p>
      </w:tc>
    </w:tr>
  </w:tbl>
  <w:p w:rsidR="001E3566" w:rsidRDefault="001E3566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1E3566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E3566" w:rsidRDefault="001E3566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E3566" w:rsidRDefault="001E3566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E3566" w:rsidRDefault="001E3566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1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E3566" w:rsidRDefault="001E3566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1E3566" w:rsidRDefault="001E3566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E2A"/>
    <w:multiLevelType w:val="hybridMultilevel"/>
    <w:tmpl w:val="3E141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496F80"/>
    <w:multiLevelType w:val="hybridMultilevel"/>
    <w:tmpl w:val="AE6E36C8"/>
    <w:lvl w:ilvl="0" w:tplc="040C000B">
      <w:start w:val="1"/>
      <w:numFmt w:val="bullet"/>
      <w:lvlText w:val=""/>
      <w:lvlJc w:val="left"/>
      <w:pPr>
        <w:ind w:left="65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9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1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5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7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19" w:hanging="360"/>
      </w:pPr>
      <w:rPr>
        <w:rFonts w:ascii="Wingdings" w:hAnsi="Wingdings" w:cs="Wingdings" w:hint="default"/>
      </w:rPr>
    </w:lvl>
  </w:abstractNum>
  <w:abstractNum w:abstractNumId="2">
    <w:nsid w:val="4AE15A55"/>
    <w:multiLevelType w:val="hybridMultilevel"/>
    <w:tmpl w:val="88D25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3C1D13"/>
    <w:multiLevelType w:val="hybridMultilevel"/>
    <w:tmpl w:val="11AC53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480B5A"/>
    <w:multiLevelType w:val="hybridMultilevel"/>
    <w:tmpl w:val="9D2E9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353117"/>
    <w:multiLevelType w:val="hybridMultilevel"/>
    <w:tmpl w:val="19424310"/>
    <w:lvl w:ilvl="0" w:tplc="040C000B">
      <w:start w:val="1"/>
      <w:numFmt w:val="bullet"/>
      <w:lvlText w:val=""/>
      <w:lvlJc w:val="left"/>
      <w:pPr>
        <w:ind w:left="65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9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1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5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7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1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17"/>
    <w:rsid w:val="000007F4"/>
    <w:rsid w:val="000134AF"/>
    <w:rsid w:val="00014698"/>
    <w:rsid w:val="0001611B"/>
    <w:rsid w:val="00017FA4"/>
    <w:rsid w:val="000234FB"/>
    <w:rsid w:val="0002457E"/>
    <w:rsid w:val="00024E15"/>
    <w:rsid w:val="000265AC"/>
    <w:rsid w:val="00026BCA"/>
    <w:rsid w:val="000310E5"/>
    <w:rsid w:val="00037075"/>
    <w:rsid w:val="0004403C"/>
    <w:rsid w:val="00047CA5"/>
    <w:rsid w:val="00071A67"/>
    <w:rsid w:val="00072BC6"/>
    <w:rsid w:val="00073FE7"/>
    <w:rsid w:val="00081846"/>
    <w:rsid w:val="00085D86"/>
    <w:rsid w:val="000955B1"/>
    <w:rsid w:val="000A2452"/>
    <w:rsid w:val="000A2A31"/>
    <w:rsid w:val="000A6FC4"/>
    <w:rsid w:val="000B1AE9"/>
    <w:rsid w:val="000B759B"/>
    <w:rsid w:val="000C00C7"/>
    <w:rsid w:val="000C3A26"/>
    <w:rsid w:val="000C3F42"/>
    <w:rsid w:val="000D25C4"/>
    <w:rsid w:val="000D34BD"/>
    <w:rsid w:val="000D7260"/>
    <w:rsid w:val="000E36AD"/>
    <w:rsid w:val="000E5DA1"/>
    <w:rsid w:val="000E5FA0"/>
    <w:rsid w:val="000E6B16"/>
    <w:rsid w:val="000F1593"/>
    <w:rsid w:val="000F22CD"/>
    <w:rsid w:val="000F248A"/>
    <w:rsid w:val="000F515B"/>
    <w:rsid w:val="00110EA2"/>
    <w:rsid w:val="0012329E"/>
    <w:rsid w:val="001251BB"/>
    <w:rsid w:val="00125F37"/>
    <w:rsid w:val="0013156D"/>
    <w:rsid w:val="00131CDE"/>
    <w:rsid w:val="001336D7"/>
    <w:rsid w:val="00133F38"/>
    <w:rsid w:val="001350BC"/>
    <w:rsid w:val="00143055"/>
    <w:rsid w:val="00146A31"/>
    <w:rsid w:val="00146F71"/>
    <w:rsid w:val="001553F3"/>
    <w:rsid w:val="00160B7C"/>
    <w:rsid w:val="00172AE3"/>
    <w:rsid w:val="00185D97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1362"/>
    <w:rsid w:val="001D54BE"/>
    <w:rsid w:val="001E0325"/>
    <w:rsid w:val="001E0A44"/>
    <w:rsid w:val="001E3566"/>
    <w:rsid w:val="001F31A1"/>
    <w:rsid w:val="001F62F0"/>
    <w:rsid w:val="002010D2"/>
    <w:rsid w:val="0020742C"/>
    <w:rsid w:val="0021121E"/>
    <w:rsid w:val="00212A0C"/>
    <w:rsid w:val="00214391"/>
    <w:rsid w:val="002160A6"/>
    <w:rsid w:val="002224AC"/>
    <w:rsid w:val="00225743"/>
    <w:rsid w:val="0022703C"/>
    <w:rsid w:val="002421E0"/>
    <w:rsid w:val="00242C09"/>
    <w:rsid w:val="0025355F"/>
    <w:rsid w:val="002535A8"/>
    <w:rsid w:val="0025474B"/>
    <w:rsid w:val="00265C23"/>
    <w:rsid w:val="0027169B"/>
    <w:rsid w:val="0027270F"/>
    <w:rsid w:val="00274521"/>
    <w:rsid w:val="0027479D"/>
    <w:rsid w:val="00275E09"/>
    <w:rsid w:val="0027778D"/>
    <w:rsid w:val="002A1C21"/>
    <w:rsid w:val="002B42CF"/>
    <w:rsid w:val="002B4686"/>
    <w:rsid w:val="002B4E68"/>
    <w:rsid w:val="002B7849"/>
    <w:rsid w:val="002C4798"/>
    <w:rsid w:val="002D6509"/>
    <w:rsid w:val="002E5016"/>
    <w:rsid w:val="002F4DCC"/>
    <w:rsid w:val="00303817"/>
    <w:rsid w:val="003124FF"/>
    <w:rsid w:val="00323F01"/>
    <w:rsid w:val="003257C3"/>
    <w:rsid w:val="00332221"/>
    <w:rsid w:val="00340BB9"/>
    <w:rsid w:val="0034538F"/>
    <w:rsid w:val="00351C70"/>
    <w:rsid w:val="00355814"/>
    <w:rsid w:val="003560C1"/>
    <w:rsid w:val="00364C08"/>
    <w:rsid w:val="00370645"/>
    <w:rsid w:val="00370CE8"/>
    <w:rsid w:val="0037622F"/>
    <w:rsid w:val="00381807"/>
    <w:rsid w:val="00384534"/>
    <w:rsid w:val="00384C2C"/>
    <w:rsid w:val="00392A28"/>
    <w:rsid w:val="003A7469"/>
    <w:rsid w:val="003C136B"/>
    <w:rsid w:val="003D2F7D"/>
    <w:rsid w:val="003D2FE6"/>
    <w:rsid w:val="003D4798"/>
    <w:rsid w:val="003D68BA"/>
    <w:rsid w:val="003E2D53"/>
    <w:rsid w:val="003E2F69"/>
    <w:rsid w:val="003E3B66"/>
    <w:rsid w:val="003E5732"/>
    <w:rsid w:val="003F1158"/>
    <w:rsid w:val="003F491A"/>
    <w:rsid w:val="003F7597"/>
    <w:rsid w:val="003F792E"/>
    <w:rsid w:val="004012FC"/>
    <w:rsid w:val="00403715"/>
    <w:rsid w:val="00410515"/>
    <w:rsid w:val="00411BB1"/>
    <w:rsid w:val="004121F9"/>
    <w:rsid w:val="0041603E"/>
    <w:rsid w:val="00426088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35B5"/>
    <w:rsid w:val="00484FFF"/>
    <w:rsid w:val="00487358"/>
    <w:rsid w:val="00491C38"/>
    <w:rsid w:val="004A3F01"/>
    <w:rsid w:val="004A6BDF"/>
    <w:rsid w:val="004B6707"/>
    <w:rsid w:val="004C0553"/>
    <w:rsid w:val="004D5F23"/>
    <w:rsid w:val="004E731E"/>
    <w:rsid w:val="004F01E8"/>
    <w:rsid w:val="004F2788"/>
    <w:rsid w:val="004F5C2C"/>
    <w:rsid w:val="00510452"/>
    <w:rsid w:val="005235EC"/>
    <w:rsid w:val="00523B37"/>
    <w:rsid w:val="00524441"/>
    <w:rsid w:val="00530000"/>
    <w:rsid w:val="00531744"/>
    <w:rsid w:val="00532CE8"/>
    <w:rsid w:val="00532EE5"/>
    <w:rsid w:val="00535059"/>
    <w:rsid w:val="00554238"/>
    <w:rsid w:val="0056692C"/>
    <w:rsid w:val="00575AC6"/>
    <w:rsid w:val="005806A8"/>
    <w:rsid w:val="00582215"/>
    <w:rsid w:val="0058457C"/>
    <w:rsid w:val="00585ABC"/>
    <w:rsid w:val="00591EA9"/>
    <w:rsid w:val="0059556C"/>
    <w:rsid w:val="00596CD7"/>
    <w:rsid w:val="00597932"/>
    <w:rsid w:val="005A1A1E"/>
    <w:rsid w:val="005A2615"/>
    <w:rsid w:val="005A379D"/>
    <w:rsid w:val="005A4AB6"/>
    <w:rsid w:val="005B17E1"/>
    <w:rsid w:val="005B2E9F"/>
    <w:rsid w:val="005C1EDA"/>
    <w:rsid w:val="005C77BF"/>
    <w:rsid w:val="005C7A95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14976"/>
    <w:rsid w:val="00626567"/>
    <w:rsid w:val="006432A0"/>
    <w:rsid w:val="0064398B"/>
    <w:rsid w:val="00645475"/>
    <w:rsid w:val="00645BAA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A1DC0"/>
    <w:rsid w:val="006B0DFA"/>
    <w:rsid w:val="006B17CB"/>
    <w:rsid w:val="006B3F30"/>
    <w:rsid w:val="006B53ED"/>
    <w:rsid w:val="006B67F2"/>
    <w:rsid w:val="006C2DE8"/>
    <w:rsid w:val="006C30F1"/>
    <w:rsid w:val="006C4BB8"/>
    <w:rsid w:val="006C4EB3"/>
    <w:rsid w:val="006C6C7F"/>
    <w:rsid w:val="006D3791"/>
    <w:rsid w:val="006D3A92"/>
    <w:rsid w:val="006E68B6"/>
    <w:rsid w:val="006F1304"/>
    <w:rsid w:val="006F1375"/>
    <w:rsid w:val="006F2DF8"/>
    <w:rsid w:val="0071590A"/>
    <w:rsid w:val="00720E0E"/>
    <w:rsid w:val="0072532A"/>
    <w:rsid w:val="00727DC6"/>
    <w:rsid w:val="00730FE6"/>
    <w:rsid w:val="00731A0E"/>
    <w:rsid w:val="00732D2B"/>
    <w:rsid w:val="00736B4C"/>
    <w:rsid w:val="00740DE7"/>
    <w:rsid w:val="00744FCC"/>
    <w:rsid w:val="007531BC"/>
    <w:rsid w:val="00754720"/>
    <w:rsid w:val="0075666F"/>
    <w:rsid w:val="00774814"/>
    <w:rsid w:val="007760FD"/>
    <w:rsid w:val="007825F1"/>
    <w:rsid w:val="00784BA8"/>
    <w:rsid w:val="00786DE6"/>
    <w:rsid w:val="007A5957"/>
    <w:rsid w:val="007B06D3"/>
    <w:rsid w:val="007B1EFA"/>
    <w:rsid w:val="007B3D70"/>
    <w:rsid w:val="007B5767"/>
    <w:rsid w:val="007B6E1A"/>
    <w:rsid w:val="007C2384"/>
    <w:rsid w:val="007D0126"/>
    <w:rsid w:val="007D2BF4"/>
    <w:rsid w:val="007D7FDF"/>
    <w:rsid w:val="007E2179"/>
    <w:rsid w:val="007E3CA5"/>
    <w:rsid w:val="007E6AA1"/>
    <w:rsid w:val="007E78AD"/>
    <w:rsid w:val="007F1B72"/>
    <w:rsid w:val="007F6E54"/>
    <w:rsid w:val="0081411F"/>
    <w:rsid w:val="00814448"/>
    <w:rsid w:val="00817331"/>
    <w:rsid w:val="00827A74"/>
    <w:rsid w:val="00833649"/>
    <w:rsid w:val="008355D8"/>
    <w:rsid w:val="008424EB"/>
    <w:rsid w:val="00844893"/>
    <w:rsid w:val="00864C26"/>
    <w:rsid w:val="00870B65"/>
    <w:rsid w:val="00886843"/>
    <w:rsid w:val="00886BA3"/>
    <w:rsid w:val="008920FF"/>
    <w:rsid w:val="00892E15"/>
    <w:rsid w:val="00896FD1"/>
    <w:rsid w:val="008A0E10"/>
    <w:rsid w:val="008A45C9"/>
    <w:rsid w:val="008B04BD"/>
    <w:rsid w:val="008C005F"/>
    <w:rsid w:val="008C1AF8"/>
    <w:rsid w:val="008C388B"/>
    <w:rsid w:val="008C6687"/>
    <w:rsid w:val="008D3AE0"/>
    <w:rsid w:val="008D4F34"/>
    <w:rsid w:val="008F402B"/>
    <w:rsid w:val="008F7A3D"/>
    <w:rsid w:val="00913081"/>
    <w:rsid w:val="00913A78"/>
    <w:rsid w:val="00916317"/>
    <w:rsid w:val="009307DA"/>
    <w:rsid w:val="0093250A"/>
    <w:rsid w:val="0094027F"/>
    <w:rsid w:val="00942C96"/>
    <w:rsid w:val="0095426B"/>
    <w:rsid w:val="00965FFD"/>
    <w:rsid w:val="00967A10"/>
    <w:rsid w:val="00973937"/>
    <w:rsid w:val="009741BE"/>
    <w:rsid w:val="009825C0"/>
    <w:rsid w:val="009850F6"/>
    <w:rsid w:val="00990F4E"/>
    <w:rsid w:val="00991907"/>
    <w:rsid w:val="00992122"/>
    <w:rsid w:val="00995F44"/>
    <w:rsid w:val="009A44C5"/>
    <w:rsid w:val="009A4B9C"/>
    <w:rsid w:val="009B48EB"/>
    <w:rsid w:val="009C2617"/>
    <w:rsid w:val="009C50F4"/>
    <w:rsid w:val="009C6B75"/>
    <w:rsid w:val="009F1A79"/>
    <w:rsid w:val="009F248C"/>
    <w:rsid w:val="009F2B1F"/>
    <w:rsid w:val="009F6FF8"/>
    <w:rsid w:val="00A00662"/>
    <w:rsid w:val="00A01A1F"/>
    <w:rsid w:val="00A031F7"/>
    <w:rsid w:val="00A068D4"/>
    <w:rsid w:val="00A06CD5"/>
    <w:rsid w:val="00A079AF"/>
    <w:rsid w:val="00A1222C"/>
    <w:rsid w:val="00A133D4"/>
    <w:rsid w:val="00A135FD"/>
    <w:rsid w:val="00A15C0F"/>
    <w:rsid w:val="00A16467"/>
    <w:rsid w:val="00A17C16"/>
    <w:rsid w:val="00A21ED0"/>
    <w:rsid w:val="00A27939"/>
    <w:rsid w:val="00A27EC8"/>
    <w:rsid w:val="00A341EF"/>
    <w:rsid w:val="00A357D3"/>
    <w:rsid w:val="00A43ADF"/>
    <w:rsid w:val="00A47A3E"/>
    <w:rsid w:val="00A64DD1"/>
    <w:rsid w:val="00A70525"/>
    <w:rsid w:val="00A7291A"/>
    <w:rsid w:val="00A739EE"/>
    <w:rsid w:val="00A82F40"/>
    <w:rsid w:val="00A95252"/>
    <w:rsid w:val="00A97C39"/>
    <w:rsid w:val="00AA34C5"/>
    <w:rsid w:val="00AA658F"/>
    <w:rsid w:val="00AA7098"/>
    <w:rsid w:val="00AA75C4"/>
    <w:rsid w:val="00AB52E2"/>
    <w:rsid w:val="00AC26B9"/>
    <w:rsid w:val="00AC4109"/>
    <w:rsid w:val="00AC4BB2"/>
    <w:rsid w:val="00AC6B61"/>
    <w:rsid w:val="00AD536F"/>
    <w:rsid w:val="00AD6F00"/>
    <w:rsid w:val="00AE0AC7"/>
    <w:rsid w:val="00AE1F8B"/>
    <w:rsid w:val="00AE4946"/>
    <w:rsid w:val="00AE7C51"/>
    <w:rsid w:val="00AF0131"/>
    <w:rsid w:val="00AF4E54"/>
    <w:rsid w:val="00B00B09"/>
    <w:rsid w:val="00B00D04"/>
    <w:rsid w:val="00B027E7"/>
    <w:rsid w:val="00B0638A"/>
    <w:rsid w:val="00B144FB"/>
    <w:rsid w:val="00B1704B"/>
    <w:rsid w:val="00B22AB0"/>
    <w:rsid w:val="00B23EF2"/>
    <w:rsid w:val="00B30CF6"/>
    <w:rsid w:val="00B374B3"/>
    <w:rsid w:val="00B43304"/>
    <w:rsid w:val="00B54674"/>
    <w:rsid w:val="00B54E47"/>
    <w:rsid w:val="00B608CA"/>
    <w:rsid w:val="00B6358F"/>
    <w:rsid w:val="00B64C60"/>
    <w:rsid w:val="00B66A41"/>
    <w:rsid w:val="00B670E6"/>
    <w:rsid w:val="00B74E3C"/>
    <w:rsid w:val="00B756FC"/>
    <w:rsid w:val="00B84908"/>
    <w:rsid w:val="00B86CB7"/>
    <w:rsid w:val="00B87958"/>
    <w:rsid w:val="00B909A2"/>
    <w:rsid w:val="00B90B5F"/>
    <w:rsid w:val="00B95D13"/>
    <w:rsid w:val="00B9708D"/>
    <w:rsid w:val="00BA6A2E"/>
    <w:rsid w:val="00BB1B7D"/>
    <w:rsid w:val="00BB3285"/>
    <w:rsid w:val="00BB39EA"/>
    <w:rsid w:val="00BB4790"/>
    <w:rsid w:val="00BB4D73"/>
    <w:rsid w:val="00BC1BA8"/>
    <w:rsid w:val="00BC377C"/>
    <w:rsid w:val="00BC4CB7"/>
    <w:rsid w:val="00BC6BF8"/>
    <w:rsid w:val="00BE2241"/>
    <w:rsid w:val="00BE4A47"/>
    <w:rsid w:val="00BE4E21"/>
    <w:rsid w:val="00BE57A1"/>
    <w:rsid w:val="00BE72EF"/>
    <w:rsid w:val="00BF0D30"/>
    <w:rsid w:val="00BF24AE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E2F"/>
    <w:rsid w:val="00C70BE1"/>
    <w:rsid w:val="00C72A9F"/>
    <w:rsid w:val="00C73E33"/>
    <w:rsid w:val="00C74F95"/>
    <w:rsid w:val="00C82576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E602F"/>
    <w:rsid w:val="00CF327B"/>
    <w:rsid w:val="00D02410"/>
    <w:rsid w:val="00D039CE"/>
    <w:rsid w:val="00D146ED"/>
    <w:rsid w:val="00D1489B"/>
    <w:rsid w:val="00D15033"/>
    <w:rsid w:val="00D17B00"/>
    <w:rsid w:val="00D30FA4"/>
    <w:rsid w:val="00D41B9B"/>
    <w:rsid w:val="00D42BE1"/>
    <w:rsid w:val="00D47396"/>
    <w:rsid w:val="00D50875"/>
    <w:rsid w:val="00D532AA"/>
    <w:rsid w:val="00D554E4"/>
    <w:rsid w:val="00D56D19"/>
    <w:rsid w:val="00D57F35"/>
    <w:rsid w:val="00D60629"/>
    <w:rsid w:val="00D633F8"/>
    <w:rsid w:val="00D81CAE"/>
    <w:rsid w:val="00D840D8"/>
    <w:rsid w:val="00D914BD"/>
    <w:rsid w:val="00DA29F4"/>
    <w:rsid w:val="00DA5EAE"/>
    <w:rsid w:val="00DB275A"/>
    <w:rsid w:val="00DC03C1"/>
    <w:rsid w:val="00DC21C1"/>
    <w:rsid w:val="00DC4001"/>
    <w:rsid w:val="00DC4988"/>
    <w:rsid w:val="00DD1606"/>
    <w:rsid w:val="00DD6755"/>
    <w:rsid w:val="00DE63B0"/>
    <w:rsid w:val="00DE6D3C"/>
    <w:rsid w:val="00DE75DF"/>
    <w:rsid w:val="00DF3F73"/>
    <w:rsid w:val="00E04294"/>
    <w:rsid w:val="00E05C9B"/>
    <w:rsid w:val="00E109AD"/>
    <w:rsid w:val="00E129C4"/>
    <w:rsid w:val="00E16330"/>
    <w:rsid w:val="00E24397"/>
    <w:rsid w:val="00E24EE6"/>
    <w:rsid w:val="00E2602B"/>
    <w:rsid w:val="00E275FD"/>
    <w:rsid w:val="00E362A3"/>
    <w:rsid w:val="00E40E36"/>
    <w:rsid w:val="00E43C03"/>
    <w:rsid w:val="00E46E8B"/>
    <w:rsid w:val="00E55F61"/>
    <w:rsid w:val="00E738C3"/>
    <w:rsid w:val="00E75AE3"/>
    <w:rsid w:val="00E771FB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F01F20"/>
    <w:rsid w:val="00F0516A"/>
    <w:rsid w:val="00F06118"/>
    <w:rsid w:val="00F16735"/>
    <w:rsid w:val="00F20FE8"/>
    <w:rsid w:val="00F258B6"/>
    <w:rsid w:val="00F33A0D"/>
    <w:rsid w:val="00F357D8"/>
    <w:rsid w:val="00F3634D"/>
    <w:rsid w:val="00F37FB9"/>
    <w:rsid w:val="00F41B20"/>
    <w:rsid w:val="00F43610"/>
    <w:rsid w:val="00F456C2"/>
    <w:rsid w:val="00F46269"/>
    <w:rsid w:val="00F51152"/>
    <w:rsid w:val="00F51F9A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0051"/>
    <w:rsid w:val="00FB241B"/>
    <w:rsid w:val="00FB4791"/>
    <w:rsid w:val="00FB5848"/>
    <w:rsid w:val="00FB7905"/>
    <w:rsid w:val="00FC49DE"/>
    <w:rsid w:val="00FD232E"/>
    <w:rsid w:val="00FE58CE"/>
    <w:rsid w:val="00FE5CDC"/>
    <w:rsid w:val="00FE628A"/>
    <w:rsid w:val="00FE69AD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1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317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317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317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6317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317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317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317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6317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916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317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916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317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916317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916317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6317"/>
    <w:rPr>
      <w:rFonts w:ascii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rsid w:val="005B2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684</Words>
  <Characters>3765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ETUDE DE LA LANGUE -  CONJUGAISON </dc:title>
  <dc:subject/>
  <dc:creator> </dc:creator>
  <cp:keywords/>
  <dc:description/>
  <cp:lastModifiedBy>IEN-Périgueux 2</cp:lastModifiedBy>
  <cp:revision>4</cp:revision>
  <dcterms:created xsi:type="dcterms:W3CDTF">2009-04-30T06:46:00Z</dcterms:created>
  <dcterms:modified xsi:type="dcterms:W3CDTF">2009-06-11T07:28:00Z</dcterms:modified>
</cp:coreProperties>
</file>