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EF" w:rsidRDefault="00676EEF">
      <w:pPr>
        <w:pStyle w:val="BodyText"/>
        <w:tabs>
          <w:tab w:val="right" w:pos="14034"/>
        </w:tabs>
        <w:rPr>
          <w:rStyle w:val="IntenseEmphasis"/>
        </w:rPr>
      </w:pPr>
      <w:r>
        <w:rPr>
          <w:rStyle w:val="IntenseEmphasis"/>
        </w:rPr>
        <w:t>Plan de travail n°8 du lundi 02 au mercredi 18 mars 2009 – 4</w:t>
      </w:r>
      <w:r>
        <w:rPr>
          <w:rStyle w:val="IntenseEmphasis"/>
          <w:vertAlign w:val="superscript"/>
        </w:rPr>
        <w:t>ème</w:t>
      </w:r>
      <w:r>
        <w:rPr>
          <w:rStyle w:val="IntenseEmphasis"/>
        </w:rPr>
        <w:t xml:space="preserve"> période scolaire</w:t>
      </w:r>
      <w:r>
        <w:rPr>
          <w:rStyle w:val="IntenseEmphasis"/>
        </w:rPr>
        <w:tab/>
        <w:t>Niveau : CM2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62"/>
        <w:gridCol w:w="972"/>
        <w:gridCol w:w="3426"/>
        <w:gridCol w:w="765"/>
        <w:gridCol w:w="765"/>
        <w:gridCol w:w="766"/>
        <w:gridCol w:w="765"/>
        <w:gridCol w:w="765"/>
        <w:gridCol w:w="766"/>
        <w:gridCol w:w="1728"/>
        <w:gridCol w:w="1564"/>
      </w:tblGrid>
      <w:tr w:rsidR="00676EEF">
        <w:trPr>
          <w:tblHeader/>
        </w:trPr>
        <w:tc>
          <w:tcPr>
            <w:tcW w:w="1862" w:type="dxa"/>
          </w:tcPr>
          <w:p w:rsidR="00676EEF" w:rsidRDefault="00676EE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972" w:type="dxa"/>
          </w:tcPr>
          <w:p w:rsidR="00676EEF" w:rsidRDefault="00676EE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Ref. livret,</w:t>
            </w:r>
          </w:p>
          <w:p w:rsidR="00676EEF" w:rsidRDefault="00676EEF">
            <w:pPr>
              <w:rPr>
                <w:b/>
                <w:bCs/>
              </w:rPr>
            </w:pPr>
            <w:r>
              <w:rPr>
                <w:b/>
                <w:bCs/>
              </w:rPr>
              <w:t>aide à l’évaluation</w:t>
            </w:r>
          </w:p>
        </w:tc>
        <w:tc>
          <w:tcPr>
            <w:tcW w:w="3426" w:type="dxa"/>
          </w:tcPr>
          <w:p w:rsidR="00676EEF" w:rsidRDefault="00676EEF">
            <w:pPr>
              <w:pStyle w:val="Heading2"/>
              <w:tabs>
                <w:tab w:val="left" w:pos="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Objectifs</w:t>
            </w:r>
          </w:p>
        </w:tc>
        <w:tc>
          <w:tcPr>
            <w:tcW w:w="4592" w:type="dxa"/>
            <w:gridSpan w:val="6"/>
          </w:tcPr>
          <w:p w:rsidR="00676EEF" w:rsidRDefault="00676EE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Exercices</w:t>
            </w:r>
          </w:p>
          <w:p w:rsidR="00676EEF" w:rsidRDefault="00676EE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(en italique : exercices facultatifs, à faire quand tous les exercices obligatoires sont terminés)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Supports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Évaluation par la maîtresse</w:t>
            </w:r>
          </w:p>
        </w:tc>
      </w:tr>
      <w:tr w:rsidR="00676EEF">
        <w:trPr>
          <w:trHeight w:val="302"/>
        </w:trPr>
        <w:tc>
          <w:tcPr>
            <w:tcW w:w="14144" w:type="dxa"/>
            <w:gridSpan w:val="11"/>
            <w:shd w:val="clear" w:color="auto" w:fill="C0C0C0"/>
          </w:tcPr>
          <w:p w:rsidR="00676EEF" w:rsidRDefault="00676EEF">
            <w:pPr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Français</w:t>
            </w:r>
          </w:p>
        </w:tc>
      </w:tr>
      <w:tr w:rsidR="00676EEF">
        <w:trPr>
          <w:trHeight w:val="662"/>
        </w:trPr>
        <w:tc>
          <w:tcPr>
            <w:tcW w:w="1862" w:type="dxa"/>
          </w:tcPr>
          <w:p w:rsidR="00676EEF" w:rsidRDefault="00676EEF">
            <w:pPr>
              <w:snapToGrid w:val="0"/>
              <w:rPr>
                <w:b/>
                <w:bCs/>
              </w:rPr>
            </w:pPr>
            <w:r>
              <w:t>Grammaire</w:t>
            </w:r>
          </w:p>
        </w:tc>
        <w:tc>
          <w:tcPr>
            <w:tcW w:w="972" w:type="dxa"/>
          </w:tcPr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7.3.1</w:t>
            </w:r>
          </w:p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11</w:t>
            </w:r>
          </w:p>
        </w:tc>
        <w:tc>
          <w:tcPr>
            <w:tcW w:w="3426" w:type="dxa"/>
          </w:tcPr>
          <w:p w:rsidR="00676EEF" w:rsidRDefault="00676EEF">
            <w:pPr>
              <w:snapToGrid w:val="0"/>
              <w:jc w:val="left"/>
            </w:pPr>
            <w:r>
              <w:t>Le complément d’objet direct.</w:t>
            </w:r>
          </w:p>
          <w:p w:rsidR="00676EEF" w:rsidRDefault="00676EEF">
            <w:pPr>
              <w:snapToGrid w:val="0"/>
              <w:jc w:val="left"/>
            </w:pPr>
            <w:r>
              <w:t>Le complément d’objet indirect.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p. 25/A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N°3 p.25/A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N°5 p.25/A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N°6 p.25/A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</w:p>
        </w:tc>
        <w:tc>
          <w:tcPr>
            <w:tcW w:w="766" w:type="dxa"/>
          </w:tcPr>
          <w:p w:rsidR="00676EEF" w:rsidRDefault="00676EEF">
            <w:pPr>
              <w:snapToGrid w:val="0"/>
              <w:rPr>
                <w:i/>
                <w:iCs/>
              </w:rPr>
            </w:pP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778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Conjugaison</w:t>
            </w:r>
          </w:p>
        </w:tc>
        <w:tc>
          <w:tcPr>
            <w:tcW w:w="972" w:type="dxa"/>
          </w:tcPr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7.4.2</w:t>
            </w:r>
          </w:p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13</w:t>
            </w:r>
          </w:p>
        </w:tc>
        <w:tc>
          <w:tcPr>
            <w:tcW w:w="3426" w:type="dxa"/>
          </w:tcPr>
          <w:p w:rsidR="00676EEF" w:rsidRDefault="00676EEF">
            <w:pPr>
              <w:snapToGrid w:val="0"/>
              <w:jc w:val="left"/>
            </w:pPr>
            <w:r>
              <w:t>Conjuguer les verbes au passé simple.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N°7 p.81/A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N°9 p.81/A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N°5 p.83/A</w:t>
            </w:r>
          </w:p>
        </w:tc>
        <w:tc>
          <w:tcPr>
            <w:tcW w:w="765" w:type="dxa"/>
          </w:tcPr>
          <w:p w:rsidR="00676EEF" w:rsidRDefault="00676EEF">
            <w:r>
              <w:t>N°6 p.83/A</w:t>
            </w:r>
          </w:p>
        </w:tc>
        <w:tc>
          <w:tcPr>
            <w:tcW w:w="765" w:type="dxa"/>
          </w:tcPr>
          <w:p w:rsidR="00676EEF" w:rsidRDefault="00676EEF">
            <w:r>
              <w:t>N°8 p.83/A</w:t>
            </w:r>
          </w:p>
        </w:tc>
        <w:tc>
          <w:tcPr>
            <w:tcW w:w="766" w:type="dxa"/>
          </w:tcPr>
          <w:p w:rsidR="00676EEF" w:rsidRDefault="00676EEF">
            <w:pPr>
              <w:rPr>
                <w:i/>
                <w:iCs/>
              </w:rPr>
            </w:pPr>
            <w:r>
              <w:rPr>
                <w:i/>
                <w:iCs/>
              </w:rPr>
              <w:t>N°10 p.83/A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778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Orthographe</w:t>
            </w:r>
          </w:p>
        </w:tc>
        <w:tc>
          <w:tcPr>
            <w:tcW w:w="972" w:type="dxa"/>
          </w:tcPr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8.1</w:t>
            </w:r>
          </w:p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15</w:t>
            </w:r>
          </w:p>
        </w:tc>
        <w:tc>
          <w:tcPr>
            <w:tcW w:w="3426" w:type="dxa"/>
          </w:tcPr>
          <w:p w:rsidR="00676EEF" w:rsidRDefault="00676EEF">
            <w:pPr>
              <w:snapToGrid w:val="0"/>
              <w:jc w:val="left"/>
            </w:pPr>
            <w:r>
              <w:t>Variation en genre et en nombre du nom.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N°4 p. 123/A</w:t>
            </w:r>
          </w:p>
        </w:tc>
        <w:tc>
          <w:tcPr>
            <w:tcW w:w="765" w:type="dxa"/>
          </w:tcPr>
          <w:p w:rsidR="00676EEF" w:rsidRDefault="00676EEF">
            <w:r>
              <w:t>N°6 p. 123/A</w:t>
            </w:r>
          </w:p>
        </w:tc>
        <w:tc>
          <w:tcPr>
            <w:tcW w:w="766" w:type="dxa"/>
          </w:tcPr>
          <w:p w:rsidR="00676EEF" w:rsidRDefault="00676EEF">
            <w:r>
              <w:t>N°5 p. 123/A</w:t>
            </w:r>
          </w:p>
        </w:tc>
        <w:tc>
          <w:tcPr>
            <w:tcW w:w="765" w:type="dxa"/>
          </w:tcPr>
          <w:p w:rsidR="00676EEF" w:rsidRDefault="00676EEF">
            <w:r>
              <w:t>N°3 p. 123/A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N°8 p. 123/A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  <w:rPr>
                <w:i/>
                <w:iCs/>
              </w:rPr>
            </w:pP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851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Orthographe</w:t>
            </w:r>
          </w:p>
        </w:tc>
        <w:tc>
          <w:tcPr>
            <w:tcW w:w="972" w:type="dxa"/>
          </w:tcPr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8.1</w:t>
            </w:r>
          </w:p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15</w:t>
            </w:r>
          </w:p>
        </w:tc>
        <w:tc>
          <w:tcPr>
            <w:tcW w:w="3426" w:type="dxa"/>
          </w:tcPr>
          <w:p w:rsidR="00676EEF" w:rsidRDefault="00676EEF">
            <w:pPr>
              <w:snapToGrid w:val="0"/>
              <w:jc w:val="left"/>
            </w:pPr>
            <w:r>
              <w:t>Le pluriel des noms composés.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p. 125/A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N°2 p. 125/A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N°4 p. 125/A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</w:p>
        </w:tc>
        <w:tc>
          <w:tcPr>
            <w:tcW w:w="765" w:type="dxa"/>
          </w:tcPr>
          <w:p w:rsidR="00676EEF" w:rsidRDefault="00676EEF">
            <w:pPr>
              <w:snapToGrid w:val="0"/>
              <w:rPr>
                <w:i/>
                <w:iCs/>
              </w:rPr>
            </w:pPr>
          </w:p>
        </w:tc>
        <w:tc>
          <w:tcPr>
            <w:tcW w:w="766" w:type="dxa"/>
          </w:tcPr>
          <w:p w:rsidR="00676EEF" w:rsidRDefault="00676EE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N°5 p. 125/A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729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Conjugaison</w:t>
            </w:r>
          </w:p>
        </w:tc>
        <w:tc>
          <w:tcPr>
            <w:tcW w:w="972" w:type="dxa"/>
          </w:tcPr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7.4.2</w:t>
            </w:r>
          </w:p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13</w:t>
            </w:r>
          </w:p>
        </w:tc>
        <w:tc>
          <w:tcPr>
            <w:tcW w:w="3426" w:type="dxa"/>
          </w:tcPr>
          <w:p w:rsidR="00676EEF" w:rsidRDefault="00676EEF">
            <w:pPr>
              <w:snapToGrid w:val="0"/>
              <w:jc w:val="left"/>
            </w:pPr>
            <w:r>
              <w:t>Conjuguer les verbes au futur simple.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p.85/A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N°4 p.85/A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N°8 p.85/A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N°7 p.85/A</w:t>
            </w:r>
          </w:p>
        </w:tc>
        <w:tc>
          <w:tcPr>
            <w:tcW w:w="765" w:type="dxa"/>
          </w:tcPr>
          <w:p w:rsidR="00676EEF" w:rsidRDefault="00676EEF"/>
        </w:tc>
        <w:tc>
          <w:tcPr>
            <w:tcW w:w="766" w:type="dxa"/>
          </w:tcPr>
          <w:p w:rsidR="00676EEF" w:rsidRDefault="00676EEF">
            <w:pPr>
              <w:rPr>
                <w:i/>
                <w:iCs/>
              </w:rPr>
            </w:pP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851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Orthographe</w:t>
            </w:r>
          </w:p>
        </w:tc>
        <w:tc>
          <w:tcPr>
            <w:tcW w:w="972" w:type="dxa"/>
          </w:tcPr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8.1</w:t>
            </w:r>
          </w:p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15</w:t>
            </w:r>
          </w:p>
        </w:tc>
        <w:tc>
          <w:tcPr>
            <w:tcW w:w="3426" w:type="dxa"/>
          </w:tcPr>
          <w:p w:rsidR="00676EEF" w:rsidRDefault="00676EEF">
            <w:pPr>
              <w:snapToGrid w:val="0"/>
              <w:jc w:val="left"/>
            </w:pPr>
            <w:r>
              <w:t>Variation en genre et en nombre de l’adjectif qualificatif.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N°4 p. 127/A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N°5 p. 127/A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N°8 p. 128/A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p. 129/A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N°3 p. 129/A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  <w:rPr>
                <w:i/>
                <w:iCs/>
              </w:rPr>
            </w:pPr>
            <w:r>
              <w:t>N°4 p. 129/A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525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Poésie</w:t>
            </w:r>
          </w:p>
        </w:tc>
        <w:tc>
          <w:tcPr>
            <w:tcW w:w="972" w:type="dxa"/>
          </w:tcPr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1.2.1</w:t>
            </w:r>
          </w:p>
          <w:p w:rsidR="00676EEF" w:rsidRDefault="00676EEF">
            <w:pPr>
              <w:pStyle w:val="Econtenutableau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3</w:t>
            </w:r>
          </w:p>
        </w:tc>
        <w:tc>
          <w:tcPr>
            <w:tcW w:w="3426" w:type="dxa"/>
          </w:tcPr>
          <w:p w:rsidR="00676EEF" w:rsidRDefault="00676EEF">
            <w:pPr>
              <w:snapToGrid w:val="0"/>
              <w:jc w:val="left"/>
            </w:pPr>
            <w:r>
              <w:t>Dire sans erreur et de manière expressive un poème.</w:t>
            </w:r>
          </w:p>
        </w:tc>
        <w:tc>
          <w:tcPr>
            <w:tcW w:w="4592" w:type="dxa"/>
            <w:gridSpan w:val="6"/>
          </w:tcPr>
          <w:p w:rsidR="00676EEF" w:rsidRDefault="00676EEF">
            <w:pPr>
              <w:snapToGrid w:val="0"/>
            </w:pPr>
            <w:r>
              <w:t>Choisir, copier sans erreur ni rature, apprendre et réciter la poésie.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Cahier de poésie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338"/>
        </w:trPr>
        <w:tc>
          <w:tcPr>
            <w:tcW w:w="14144" w:type="dxa"/>
            <w:gridSpan w:val="11"/>
            <w:shd w:val="clear" w:color="auto" w:fill="C0C0C0"/>
            <w:vAlign w:val="center"/>
          </w:tcPr>
          <w:p w:rsidR="00676EEF" w:rsidRDefault="00676EEF">
            <w:pPr>
              <w:pStyle w:val="Heading1"/>
              <w:tabs>
                <w:tab w:val="left" w:pos="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Maths</w:t>
            </w:r>
          </w:p>
        </w:tc>
      </w:tr>
      <w:tr w:rsidR="00676EEF">
        <w:trPr>
          <w:trHeight w:val="862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Numération</w:t>
            </w:r>
          </w:p>
        </w:tc>
        <w:tc>
          <w:tcPr>
            <w:tcW w:w="972" w:type="dxa"/>
          </w:tcPr>
          <w:p w:rsidR="00676EEF" w:rsidRDefault="00676EEF">
            <w:pPr>
              <w:snapToGrid w:val="0"/>
            </w:pPr>
            <w:r>
              <w:t>1.1.1</w:t>
            </w:r>
          </w:p>
          <w:p w:rsidR="00676EEF" w:rsidRDefault="00676EEF">
            <w:pPr>
              <w:snapToGrid w:val="0"/>
            </w:pPr>
            <w:r>
              <w:t>p. 21</w:t>
            </w:r>
          </w:p>
        </w:tc>
        <w:tc>
          <w:tcPr>
            <w:tcW w:w="3426" w:type="dxa"/>
          </w:tcPr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Encadrer une fraction par deux entiers consécutifs.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Fiche «frac-</w:t>
            </w:r>
          </w:p>
          <w:p w:rsidR="00676EEF" w:rsidRDefault="00676EEF">
            <w:pPr>
              <w:snapToGrid w:val="0"/>
            </w:pPr>
            <w:r>
              <w:t>-tions»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p.40/A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N°1 p.40/A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N°8 p.41/A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N°7 p.41/A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862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Mesures</w:t>
            </w:r>
          </w:p>
        </w:tc>
        <w:tc>
          <w:tcPr>
            <w:tcW w:w="972" w:type="dxa"/>
          </w:tcPr>
          <w:p w:rsidR="00676EEF" w:rsidRDefault="00676EEF">
            <w:pPr>
              <w:snapToGrid w:val="0"/>
            </w:pPr>
            <w:r>
              <w:t>3.1.1</w:t>
            </w:r>
          </w:p>
          <w:p w:rsidR="00676EEF" w:rsidRDefault="00676EEF">
            <w:pPr>
              <w:snapToGrid w:val="0"/>
            </w:pPr>
            <w:r>
              <w:t>p. 25</w:t>
            </w:r>
          </w:p>
        </w:tc>
        <w:tc>
          <w:tcPr>
            <w:tcW w:w="3426" w:type="dxa"/>
          </w:tcPr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L’heure : unités, conversion, résolution de problèmes de durée.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N°2 p.122 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p. 122/A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N°5 et 6 p. 122/A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N°10 p. 123/A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</w:p>
        </w:tc>
        <w:tc>
          <w:tcPr>
            <w:tcW w:w="766" w:type="dxa"/>
          </w:tcPr>
          <w:p w:rsidR="00676EEF" w:rsidRDefault="00676EE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N°12 p. 123/A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862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Numération</w:t>
            </w:r>
          </w:p>
        </w:tc>
        <w:tc>
          <w:tcPr>
            <w:tcW w:w="972" w:type="dxa"/>
          </w:tcPr>
          <w:p w:rsidR="00676EEF" w:rsidRDefault="00676EEF">
            <w:pPr>
              <w:snapToGrid w:val="0"/>
            </w:pPr>
            <w:r>
              <w:t>1.1.3</w:t>
            </w:r>
          </w:p>
          <w:p w:rsidR="00676EEF" w:rsidRDefault="00676EEF">
            <w:pPr>
              <w:snapToGrid w:val="0"/>
            </w:pPr>
            <w:r>
              <w:t>p. 21</w:t>
            </w:r>
          </w:p>
        </w:tc>
        <w:tc>
          <w:tcPr>
            <w:tcW w:w="3426" w:type="dxa"/>
          </w:tcPr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 fractions décimales.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+ n°1 p.45/A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N°2 p.45/A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N°3 p.45/A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N°8 p.45/A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N°7 p.45/A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862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Géométrie</w:t>
            </w:r>
          </w:p>
        </w:tc>
        <w:tc>
          <w:tcPr>
            <w:tcW w:w="972" w:type="dxa"/>
          </w:tcPr>
          <w:p w:rsidR="00676EEF" w:rsidRDefault="00676EEF">
            <w:pPr>
              <w:snapToGrid w:val="0"/>
            </w:pPr>
            <w:r>
              <w:t>2.1.1</w:t>
            </w:r>
          </w:p>
          <w:p w:rsidR="00676EEF" w:rsidRDefault="00676EEF">
            <w:pPr>
              <w:snapToGrid w:val="0"/>
            </w:pPr>
            <w:r>
              <w:t>2.1.2</w:t>
            </w:r>
          </w:p>
          <w:p w:rsidR="00676EEF" w:rsidRDefault="00676EEF">
            <w:pPr>
              <w:snapToGrid w:val="0"/>
            </w:pPr>
            <w:r>
              <w:t>p. 23</w:t>
            </w:r>
          </w:p>
        </w:tc>
        <w:tc>
          <w:tcPr>
            <w:tcW w:w="3426" w:type="dxa"/>
          </w:tcPr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 polygones.</w:t>
            </w:r>
          </w:p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 quadrilatères particuliers.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N°1 p. 154/A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N°2 p. 154/A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N°3 p. 155/A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p. 158/A</w:t>
            </w:r>
          </w:p>
        </w:tc>
        <w:tc>
          <w:tcPr>
            <w:tcW w:w="1531" w:type="dxa"/>
            <w:gridSpan w:val="2"/>
          </w:tcPr>
          <w:p w:rsidR="00676EEF" w:rsidRDefault="00676EEF">
            <w:pPr>
              <w:snapToGrid w:val="0"/>
            </w:pPr>
            <w:r>
              <w:t>« Cherchons ensemble » p. 158/A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  <w:p w:rsidR="00676EEF" w:rsidRDefault="00676EEF">
            <w:pPr>
              <w:snapToGrid w:val="0"/>
            </w:pP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862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Mesures</w:t>
            </w:r>
          </w:p>
        </w:tc>
        <w:tc>
          <w:tcPr>
            <w:tcW w:w="972" w:type="dxa"/>
          </w:tcPr>
          <w:p w:rsidR="00676EEF" w:rsidRDefault="00676EEF">
            <w:pPr>
              <w:snapToGrid w:val="0"/>
            </w:pPr>
            <w:r>
              <w:t>3.4.1</w:t>
            </w:r>
          </w:p>
          <w:p w:rsidR="00676EEF" w:rsidRDefault="00676EEF">
            <w:pPr>
              <w:snapToGrid w:val="0"/>
            </w:pPr>
            <w:r>
              <w:t>3.4.2</w:t>
            </w:r>
          </w:p>
          <w:p w:rsidR="00676EEF" w:rsidRDefault="00676EEF">
            <w:pPr>
              <w:snapToGrid w:val="0"/>
            </w:pPr>
            <w:r>
              <w:t>p. 25</w:t>
            </w:r>
          </w:p>
        </w:tc>
        <w:tc>
          <w:tcPr>
            <w:tcW w:w="3426" w:type="dxa"/>
          </w:tcPr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 masses : unités, conversion, résolution de problèmes.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Leçon p. 124/A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N°1 p. 124/A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  <w:r>
              <w:t>N°4 p. 124/A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N°2 et 3 p. 124/A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  <w:r>
              <w:t>N°8 p. 125/A</w:t>
            </w:r>
          </w:p>
        </w:tc>
        <w:tc>
          <w:tcPr>
            <w:tcW w:w="766" w:type="dxa"/>
          </w:tcPr>
          <w:p w:rsidR="00676EEF" w:rsidRDefault="00676EE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N°9 p. 125/A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 A</w:t>
            </w:r>
          </w:p>
          <w:p w:rsidR="00676EEF" w:rsidRDefault="00676EEF">
            <w:pPr>
              <w:snapToGrid w:val="0"/>
            </w:pPr>
            <w:r>
              <w:t xml:space="preserve">Cahier 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862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Exercices</w:t>
            </w:r>
          </w:p>
          <w:p w:rsidR="00676EEF" w:rsidRDefault="00676EEF">
            <w:pPr>
              <w:snapToGrid w:val="0"/>
            </w:pPr>
            <w:r>
              <w:t>d’entretien et de révision</w:t>
            </w:r>
          </w:p>
        </w:tc>
        <w:tc>
          <w:tcPr>
            <w:tcW w:w="972" w:type="dxa"/>
          </w:tcPr>
          <w:p w:rsidR="00676EEF" w:rsidRDefault="00676EEF">
            <w:pPr>
              <w:snapToGrid w:val="0"/>
            </w:pPr>
            <w:r>
              <w:t>1.3.2.1</w:t>
            </w:r>
          </w:p>
          <w:p w:rsidR="00676EEF" w:rsidRDefault="00676EEF">
            <w:pPr>
              <w:snapToGrid w:val="0"/>
            </w:pPr>
            <w:r>
              <w:t>1.3.2.2</w:t>
            </w:r>
          </w:p>
          <w:p w:rsidR="00676EEF" w:rsidRDefault="00676EEF">
            <w:pPr>
              <w:snapToGrid w:val="0"/>
            </w:pPr>
            <w:r>
              <w:t>1.3.1.1</w:t>
            </w:r>
          </w:p>
        </w:tc>
        <w:tc>
          <w:tcPr>
            <w:tcW w:w="3426" w:type="dxa"/>
          </w:tcPr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Additions, soustractions et multiplications, division.</w:t>
            </w:r>
          </w:p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Multiples et diviseurs.</w:t>
            </w:r>
          </w:p>
        </w:tc>
        <w:tc>
          <w:tcPr>
            <w:tcW w:w="1530" w:type="dxa"/>
            <w:gridSpan w:val="2"/>
          </w:tcPr>
          <w:p w:rsidR="00676EEF" w:rsidRDefault="00676EEF">
            <w:pPr>
              <w:snapToGrid w:val="0"/>
            </w:pPr>
            <w:r>
              <w:t>Jeux « Tables + » « Tables X »</w:t>
            </w:r>
          </w:p>
        </w:tc>
        <w:tc>
          <w:tcPr>
            <w:tcW w:w="1531" w:type="dxa"/>
            <w:gridSpan w:val="2"/>
          </w:tcPr>
          <w:p w:rsidR="00676EEF" w:rsidRDefault="00676EEF">
            <w:pPr>
              <w:snapToGrid w:val="0"/>
            </w:pPr>
            <w:r>
              <w:t>Jeu « Multiples » (ordi)</w:t>
            </w: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Ordi</w:t>
            </w:r>
          </w:p>
          <w:p w:rsidR="00676EEF" w:rsidRDefault="00676EEF">
            <w:pPr>
              <w:snapToGrid w:val="0"/>
            </w:pP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388"/>
        </w:trPr>
        <w:tc>
          <w:tcPr>
            <w:tcW w:w="14144" w:type="dxa"/>
            <w:gridSpan w:val="11"/>
            <w:shd w:val="clear" w:color="auto" w:fill="BFBFBF"/>
            <w:vAlign w:val="center"/>
          </w:tcPr>
          <w:p w:rsidR="00676EEF" w:rsidRDefault="00676EEF">
            <w:pPr>
              <w:pStyle w:val="Heading1"/>
              <w:tabs>
                <w:tab w:val="left" w:pos="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Autres disciplines</w:t>
            </w:r>
          </w:p>
        </w:tc>
      </w:tr>
      <w:tr w:rsidR="00676EEF">
        <w:trPr>
          <w:trHeight w:val="691"/>
        </w:trPr>
        <w:tc>
          <w:tcPr>
            <w:tcW w:w="1862" w:type="dxa"/>
          </w:tcPr>
          <w:p w:rsidR="00676EEF" w:rsidRDefault="00676EEF">
            <w:pPr>
              <w:snapToGrid w:val="0"/>
            </w:pPr>
            <w:r>
              <w:t>Histoire des arts</w:t>
            </w:r>
          </w:p>
        </w:tc>
        <w:tc>
          <w:tcPr>
            <w:tcW w:w="972" w:type="dxa"/>
          </w:tcPr>
          <w:p w:rsidR="00676EEF" w:rsidRDefault="00676EEF">
            <w:pPr>
              <w:snapToGrid w:val="0"/>
            </w:pPr>
            <w:r>
              <w:t>1</w:t>
            </w:r>
          </w:p>
        </w:tc>
        <w:tc>
          <w:tcPr>
            <w:tcW w:w="3426" w:type="dxa"/>
          </w:tcPr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Connaître des musiques de jazz écoutées pendant le PDT (cahier d’art)</w:t>
            </w:r>
          </w:p>
        </w:tc>
        <w:tc>
          <w:tcPr>
            <w:tcW w:w="4592" w:type="dxa"/>
            <w:gridSpan w:val="6"/>
          </w:tcPr>
          <w:p w:rsidR="00676EEF" w:rsidRDefault="00676EEF">
            <w:pPr>
              <w:snapToGrid w:val="0"/>
            </w:pPr>
            <w:r>
              <w:t>Au choix Louis Amstrong et/ou Ella Fitzgerald</w:t>
            </w: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  <w:r>
              <w:t>Manuels, Livres, Internet (1) voir fiche à renseigner</w:t>
            </w: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  <w:tr w:rsidR="00676EEF">
        <w:trPr>
          <w:trHeight w:val="691"/>
        </w:trPr>
        <w:tc>
          <w:tcPr>
            <w:tcW w:w="1862" w:type="dxa"/>
          </w:tcPr>
          <w:p w:rsidR="00676EEF" w:rsidRDefault="00676EEF">
            <w:pPr>
              <w:snapToGrid w:val="0"/>
            </w:pPr>
          </w:p>
        </w:tc>
        <w:tc>
          <w:tcPr>
            <w:tcW w:w="972" w:type="dxa"/>
          </w:tcPr>
          <w:p w:rsidR="00676EEF" w:rsidRDefault="00676EEF">
            <w:pPr>
              <w:snapToGrid w:val="0"/>
            </w:pPr>
          </w:p>
        </w:tc>
        <w:tc>
          <w:tcPr>
            <w:tcW w:w="3426" w:type="dxa"/>
          </w:tcPr>
          <w:p w:rsidR="00676EEF" w:rsidRDefault="00676EEF">
            <w:pPr>
              <w:pStyle w:val="Econtenutableau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</w:p>
        </w:tc>
        <w:tc>
          <w:tcPr>
            <w:tcW w:w="765" w:type="dxa"/>
          </w:tcPr>
          <w:p w:rsidR="00676EEF" w:rsidRDefault="00676EEF">
            <w:pPr>
              <w:snapToGrid w:val="0"/>
            </w:pPr>
          </w:p>
        </w:tc>
        <w:tc>
          <w:tcPr>
            <w:tcW w:w="766" w:type="dxa"/>
          </w:tcPr>
          <w:p w:rsidR="00676EEF" w:rsidRDefault="00676EEF">
            <w:pPr>
              <w:snapToGrid w:val="0"/>
            </w:pPr>
          </w:p>
        </w:tc>
        <w:tc>
          <w:tcPr>
            <w:tcW w:w="1728" w:type="dxa"/>
          </w:tcPr>
          <w:p w:rsidR="00676EEF" w:rsidRDefault="00676EEF">
            <w:pPr>
              <w:snapToGrid w:val="0"/>
            </w:pPr>
          </w:p>
        </w:tc>
        <w:tc>
          <w:tcPr>
            <w:tcW w:w="1564" w:type="dxa"/>
          </w:tcPr>
          <w:p w:rsidR="00676EEF" w:rsidRDefault="00676EEF">
            <w:pPr>
              <w:snapToGrid w:val="0"/>
            </w:pPr>
          </w:p>
        </w:tc>
      </w:tr>
    </w:tbl>
    <w:p w:rsidR="00676EEF" w:rsidRDefault="00676EEF">
      <w:pPr>
        <w:tabs>
          <w:tab w:val="left" w:pos="150"/>
          <w:tab w:val="center" w:pos="6780"/>
          <w:tab w:val="right" w:pos="14910"/>
        </w:tabs>
        <w:spacing w:before="113" w:after="57"/>
        <w:jc w:val="left"/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(1) Si vous utilisez internet, précisez le nom de l’auteur de l’article (sites internet référencés choisis  avec le maître).</w:t>
      </w:r>
    </w:p>
    <w:p w:rsidR="00676EEF" w:rsidRDefault="00676EEF">
      <w:pPr>
        <w:jc w:val="both"/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</w:rPr>
      </w:pPr>
    </w:p>
    <w:sectPr w:rsidR="00676EEF" w:rsidSect="00676E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EEF"/>
    <w:rsid w:val="0067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num" w:pos="0"/>
      </w:tabs>
      <w:suppressAutoHyphens/>
      <w:jc w:val="left"/>
      <w:outlineLvl w:val="0"/>
    </w:pPr>
    <w:rPr>
      <w:rFonts w:ascii="Times New Roman" w:hAnsi="Times New Roman" w:cstheme="minorBidi"/>
      <w:b/>
      <w:bCs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num" w:pos="0"/>
      </w:tabs>
      <w:suppressAutoHyphens/>
      <w:outlineLvl w:val="1"/>
    </w:pPr>
    <w:rPr>
      <w:rFonts w:ascii="Times New Roman" w:hAnsi="Times New Roman" w:cstheme="minorBidi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3"/>
      <w:szCs w:val="23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23"/>
      <w:szCs w:val="23"/>
      <w:lang w:eastAsia="ar-SA" w:bidi="ar-SA"/>
    </w:rPr>
  </w:style>
  <w:style w:type="paragraph" w:styleId="BodyText">
    <w:name w:val="Body Text"/>
    <w:basedOn w:val="Normal"/>
    <w:link w:val="BodyTextChar"/>
    <w:uiPriority w:val="99"/>
    <w:pPr>
      <w:suppressAutoHyphens/>
      <w:spacing w:after="120"/>
      <w:jc w:val="left"/>
    </w:pPr>
    <w:rPr>
      <w:rFonts w:ascii="Times New Roman" w:hAnsi="Times New Roman" w:cstheme="minorBid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3"/>
      <w:szCs w:val="23"/>
      <w:lang w:eastAsia="ar-SA" w:bidi="ar-SA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customStyle="1" w:styleId="Econtenutableau">
    <w:name w:val="E_contenu_tableau"/>
    <w:basedOn w:val="Normal"/>
    <w:uiPriority w:val="99"/>
    <w:pPr>
      <w:widowControl w:val="0"/>
      <w:suppressAutoHyphens/>
      <w:snapToGrid w:val="0"/>
      <w:spacing w:before="57" w:after="57"/>
      <w:jc w:val="left"/>
    </w:pPr>
    <w:rPr>
      <w:rFonts w:ascii="Lucida Sans" w:hAnsi="Lucida Sans" w:cs="Lucida Sans"/>
      <w:sz w:val="20"/>
      <w:szCs w:val="20"/>
      <w:lang w:eastAsia="ar-SA"/>
    </w:rPr>
  </w:style>
  <w:style w:type="character" w:customStyle="1" w:styleId="Absatz-Standardschriftart">
    <w:name w:val="Absatz-Standardschriftar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398</Words>
  <Characters>2269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travail CM2 période 4</dc:title>
  <dc:subject/>
  <dc:creator>Estelle DAURES</dc:creator>
  <cp:keywords/>
  <dc:description/>
  <cp:lastModifiedBy>Inspection académique de la Dordogne</cp:lastModifiedBy>
  <cp:revision>2</cp:revision>
  <dcterms:created xsi:type="dcterms:W3CDTF">2009-06-25T13:18:00Z</dcterms:created>
  <dcterms:modified xsi:type="dcterms:W3CDTF">2009-06-25T13:18:00Z</dcterms:modified>
</cp:coreProperties>
</file>